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7B" w:rsidRPr="007E6DB9" w:rsidRDefault="002B6C7B" w:rsidP="002B6C7B">
      <w:pPr>
        <w:keepNext/>
        <w:suppressAutoHyphens/>
        <w:spacing w:after="0" w:line="240" w:lineRule="auto"/>
        <w:jc w:val="center"/>
        <w:outlineLvl w:val="0"/>
        <w:rPr>
          <w:rFonts w:ascii="Liberation Serif" w:eastAsia="Arial Unicode MS" w:hAnsi="Liberation Serif" w:cs="Calibri"/>
          <w:b/>
          <w:sz w:val="28"/>
          <w:szCs w:val="28"/>
          <w:lang w:eastAsia="ar-SA"/>
        </w:rPr>
      </w:pPr>
      <w:bookmarkStart w:id="0" w:name="_Toc217916276"/>
      <w:bookmarkStart w:id="1" w:name="_Hlk217312480"/>
      <w:r w:rsidRPr="0016731E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t>ПОЛОЖЕНИЕ</w:t>
      </w:r>
      <w:r w:rsidRPr="0016731E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br/>
        <w:t xml:space="preserve">о проведении </w:t>
      </w:r>
      <w:r w:rsidRPr="007E6DB9"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t>фестиваля творчества преподавателей и сотрудников</w:t>
      </w:r>
      <w:r>
        <w:rPr>
          <w:rFonts w:ascii="Liberation Serif" w:eastAsia="Arial Unicode MS" w:hAnsi="Liberation Serif" w:cs="Calibri"/>
          <w:b/>
          <w:sz w:val="28"/>
          <w:szCs w:val="28"/>
          <w:lang w:eastAsia="ar-SA"/>
        </w:rPr>
        <w:t xml:space="preserve"> </w:t>
      </w:r>
      <w:r w:rsidRPr="007E6DB9">
        <w:rPr>
          <w:rFonts w:ascii="Liberation Serif" w:eastAsia="Arial Unicode MS" w:hAnsi="Liberation Serif" w:cs="Calibri"/>
          <w:b/>
          <w:iCs/>
          <w:sz w:val="28"/>
          <w:szCs w:val="28"/>
          <w:lang w:eastAsia="ar-SA"/>
        </w:rPr>
        <w:t>«Вдохновение!»</w:t>
      </w:r>
      <w:bookmarkEnd w:id="0"/>
    </w:p>
    <w:p w:rsidR="002B6C7B" w:rsidRPr="0016731E" w:rsidRDefault="002B6C7B" w:rsidP="002B6C7B">
      <w:pPr>
        <w:rPr>
          <w:rFonts w:ascii="Liberation Serif" w:eastAsia="Arial Unicode MS" w:hAnsi="Liberation Serif" w:cs="Calibri"/>
          <w:b/>
          <w:sz w:val="28"/>
          <w:szCs w:val="28"/>
          <w:lang w:eastAsia="ar-SA"/>
        </w:rPr>
      </w:pPr>
    </w:p>
    <w:tbl>
      <w:tblPr>
        <w:tblStyle w:val="a3"/>
        <w:tblW w:w="1021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410"/>
        <w:gridCol w:w="4397"/>
      </w:tblGrid>
      <w:tr w:rsidR="002B6C7B" w:rsidRPr="0016731E" w:rsidTr="00281D02">
        <w:tc>
          <w:tcPr>
            <w:tcW w:w="3403" w:type="dxa"/>
          </w:tcPr>
          <w:p w:rsidR="002B6C7B" w:rsidRPr="0016731E" w:rsidRDefault="002B6C7B" w:rsidP="00281D02">
            <w:pP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1 марта – 24 апреля</w:t>
            </w:r>
          </w:p>
          <w:p w:rsidR="002B6C7B" w:rsidRPr="0016731E" w:rsidRDefault="002B6C7B" w:rsidP="00281D02">
            <w:pP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6731E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2026 года </w:t>
            </w:r>
          </w:p>
        </w:tc>
        <w:tc>
          <w:tcPr>
            <w:tcW w:w="2410" w:type="dxa"/>
          </w:tcPr>
          <w:p w:rsidR="002B6C7B" w:rsidRPr="0016731E" w:rsidRDefault="002B6C7B" w:rsidP="00281D02">
            <w:pP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7" w:type="dxa"/>
          </w:tcPr>
          <w:p w:rsidR="002B6C7B" w:rsidRPr="0016731E" w:rsidRDefault="002B6C7B" w:rsidP="00281D02">
            <w:pPr>
              <w:jc w:val="right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</w:tr>
      <w:bookmarkEnd w:id="1"/>
    </w:tbl>
    <w:p w:rsidR="002B6C7B" w:rsidRDefault="002B6C7B" w:rsidP="002B6C7B">
      <w:pPr>
        <w:rPr>
          <w:rFonts w:ascii="Liberation Serif" w:hAnsi="Liberation Serif"/>
          <w:sz w:val="28"/>
          <w:szCs w:val="28"/>
        </w:rPr>
      </w:pP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pacing w:val="-2"/>
          <w:sz w:val="28"/>
          <w:szCs w:val="28"/>
          <w:lang w:eastAsia="ru-RU"/>
        </w:rPr>
      </w:pPr>
      <w:bookmarkStart w:id="2" w:name="_Hlk148107467"/>
      <w:r w:rsidRPr="00B037AA">
        <w:rPr>
          <w:rFonts w:ascii="Liberation Serif" w:eastAsia="Times New Roman" w:hAnsi="Liberation Serif" w:cs="Liberation Serif"/>
          <w:bCs/>
          <w:iCs/>
          <w:spacing w:val="-2"/>
          <w:sz w:val="28"/>
          <w:szCs w:val="28"/>
          <w:lang w:eastAsia="ru-RU"/>
        </w:rPr>
        <w:t>Тема фестиваля – «</w:t>
      </w:r>
      <w:r w:rsidRPr="00B037AA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</w:rPr>
        <w:t>Единство народов Российской Федерации</w:t>
      </w:r>
      <w:r w:rsidRPr="00B037AA">
        <w:rPr>
          <w:rFonts w:ascii="Liberation Serif" w:eastAsia="Times New Roman" w:hAnsi="Liberation Serif" w:cs="Liberation Serif"/>
          <w:bCs/>
          <w:iCs/>
          <w:spacing w:val="-2"/>
          <w:sz w:val="28"/>
          <w:szCs w:val="28"/>
          <w:lang w:eastAsia="ru-RU"/>
        </w:rPr>
        <w:t>».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pacing w:val="-2"/>
          <w:sz w:val="28"/>
          <w:szCs w:val="28"/>
          <w:lang w:eastAsia="ru-RU"/>
        </w:rPr>
      </w:pPr>
    </w:p>
    <w:bookmarkEnd w:id="2"/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Задачи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Создание условий для реализации творческого потенциала воспитателей учреждений дошкольного образования, преподавателей учреждений общего образования, культуры, среднего и высшего профессионального образования, сотрудников клубов по месту жительства, спортивных организаций.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Стимулирование творческой активности и инициативы преподавателей и сотрудников, выявление новых талантливых исполнителей и творческих коллективов.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Укрепление профессиональных и культурных связей между творческими коллективами, образовательными учреждениями района.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Участники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участию в фестивале приглашаются воспитатели учреждений дошкольного образования, преподаватели учреждений общего образования, культуры, среднего и высшего профессионального образования Ленинского района, педагоги дополнительного образования и социальные работники клубов по месту жительства, тренерско-преподавательский состав детско-юношеских спортивных школ, </w:t>
      </w:r>
      <w:proofErr w:type="spellStart"/>
      <w:proofErr w:type="gramStart"/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фитнес-клубов</w:t>
      </w:r>
      <w:proofErr w:type="spellEnd"/>
      <w:proofErr w:type="gramEnd"/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Условия и порядок проведения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Фестиваль проводится по следующим номинациям: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вокал: эстрадный, фольклорный, классический, авторская песня;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инструментальная музыка: эстрадная, фольклорная, классическая;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хореография: классический танец, народный танец, современный и спортивный бальный танец, спортивный танец;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театр малых форм и литературное творчество (литературно-музыкальная композиция, исполнение произведений собственного сочинения);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изобразительное и декоративно-прикладное творчество (из работ, представленных на фестиваль, оформляется выставка, работы могут быть выполнены в любой технике);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оригинальный жанр:</w:t>
      </w:r>
      <w:r w:rsidRPr="00B037AA">
        <w:rPr>
          <w:rFonts w:ascii="Liberation Serif" w:eastAsia="Times New Roman" w:hAnsi="Liberation Serif" w:cs="Liberation Serif"/>
          <w:color w:val="000000"/>
          <w:kern w:val="2"/>
          <w:sz w:val="28"/>
          <w:szCs w:val="28"/>
          <w:lang w:eastAsia="ar-SA"/>
        </w:rPr>
        <w:t xml:space="preserve"> театр мод, цирковое искусство, спортивные показательные выступления, авторское фото, видеоролик и т.п.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каждой номинации выделяются две категории: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профессиональные 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творческие</w:t>
      </w:r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коллективы и участники;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участники (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творческие</w:t>
      </w:r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коллективы), не имеющие специального профессионального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образования по заявленной номинации.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Требования к видео: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исполнение репертуара только на русском языке;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продолжительность видеоролика не более 20 минут;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видеоматериалы</w:t>
      </w: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, используемые в выступлениях, должны быть записаны в </w:t>
      </w:r>
      <w:r w:rsidRPr="00B037AA">
        <w:rPr>
          <w:rFonts w:ascii="Liberation Serif" w:eastAsia="Times New Roman" w:hAnsi="Liberation Serif" w:cs="Liberation Serif"/>
          <w:b/>
          <w:bCs/>
          <w:i/>
          <w:iCs/>
          <w:spacing w:val="-2"/>
          <w:sz w:val="28"/>
          <w:szCs w:val="28"/>
          <w:lang w:eastAsia="ru-RU"/>
        </w:rPr>
        <w:t>2025-2026 годах</w:t>
      </w: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, качественно, на исправных носителях и отправлены вместе с заявкой на участие;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съёмка должна производиться в горизонтальной ориентации. Видеозапись выступления загружается на ресурс сроком хранения не менее года (</w:t>
      </w:r>
      <w:proofErr w:type="spellStart"/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mail.yandex</w:t>
      </w:r>
      <w:proofErr w:type="spellEnd"/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 диск, </w:t>
      </w:r>
      <w:proofErr w:type="spellStart"/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google</w:t>
      </w:r>
      <w:proofErr w:type="spellEnd"/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 диск и пр.). Рекомендуемое разрешение составляет 1280 </w:t>
      </w:r>
      <w:proofErr w:type="spellStart"/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х</w:t>
      </w:r>
      <w:proofErr w:type="spellEnd"/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 720, соотношение сторон в пропорции 16:9;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Формат файла видео-выступлений: </w:t>
      </w: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val="en-US" w:eastAsia="ru-RU"/>
        </w:rPr>
        <w:t>AVI</w:t>
      </w: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, </w:t>
      </w: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val="en-US" w:eastAsia="ru-RU"/>
        </w:rPr>
        <w:t>MP</w:t>
      </w: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4,</w:t>
      </w:r>
      <w:r w:rsidRPr="00B037AA">
        <w:rPr>
          <w:rFonts w:ascii="Liberation Serif" w:hAnsi="Liberation Serif" w:cs="Liberation Serif"/>
          <w:sz w:val="28"/>
          <w:szCs w:val="28"/>
        </w:rPr>
        <w:t xml:space="preserve"> </w:t>
      </w: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MPEG, MOV, </w:t>
      </w: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val="en-US" w:eastAsia="ru-RU"/>
        </w:rPr>
        <w:t>MPG</w:t>
      </w: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. 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видеозапись должна содержать представление участника (Ф.И.О) или коллектива. Представление может быть устным или оформлено текстовым титром в начале видео;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Работы необходимо отсканировать или сфотографировать в хорошем качестве. Допустимые форматы изображения: JPG, PNG, PDF. Название файла должно содержать фамилию и инициалы автора;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К заявке прикрепляется активная ссылка на просмотр видеозаписи выступления или фоторабот участника.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Фестиваль проводится в три этапа. 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Первый этап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проводится </w:t>
      </w:r>
      <w:r w:rsidRPr="00B037AA">
        <w:rPr>
          <w:rFonts w:ascii="Liberation Serif" w:eastAsia="Times New Roman" w:hAnsi="Liberation Serif" w:cs="Liberation Serif"/>
          <w:i/>
          <w:iCs/>
          <w:sz w:val="28"/>
          <w:szCs w:val="28"/>
          <w:u w:val="single"/>
          <w:lang w:eastAsia="ru-RU"/>
        </w:rPr>
        <w:t>непосредственно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коллективах в форме конкурсов, смотров, отчетных концертов.  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Второй этап 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просмотр направленных видеоматериалов и представленных работ. По итогам просмотра жюри подводит итоги фестиваля и выбирает дипломантов и лауреатов фестиваля.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01 марта по 31 марта 2026 г. – сбор заявок и работ в электронном виде по адресу: </w:t>
      </w:r>
      <w:hyperlink r:id="rId4" w:history="1">
        <w:r w:rsidRPr="00B037AA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len</w:t>
        </w:r>
        <w:r w:rsidRPr="00B037AA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_</w:t>
        </w:r>
        <w:r w:rsidRPr="00B037AA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art</w:t>
        </w:r>
        <w:r w:rsidRPr="00B037AA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@</w:t>
        </w:r>
        <w:r w:rsidRPr="00B037AA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inbox</w:t>
        </w:r>
        <w:r w:rsidRPr="00B037AA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.</w:t>
        </w:r>
        <w:r w:rsidRPr="00B037AA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отдел культуры и молодежной политики Администрации Ленинского района, с пометкой в теме письма: «Заявка Вдохновение (</w:t>
      </w:r>
      <w:r w:rsidRPr="00B037AA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номинация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)».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01 апреля по 24 апреля 2026 г. – публикация видео-работ на сайте Администрации Ленинского района города Екатеринбурга, в группе «Фестиваль творчества «Открой себя миру» социальной сети «</w:t>
      </w:r>
      <w:proofErr w:type="spellStart"/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Вконтакте</w:t>
      </w:r>
      <w:proofErr w:type="spellEnd"/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отдела культуры и молодёжной политики (</w:t>
      </w:r>
      <w:hyperlink r:id="rId5" w:history="1">
        <w:r w:rsidRPr="00B037AA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https://vk.com/club148249117</w:t>
        </w:r>
      </w:hyperlink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), работа жюри.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30 апреля 2026 г. – публикация результатов Конкурса на сайте Администрации Ленинского района города Екатеринбурга и в группе, «Фестиваль творчества «Открой себя миру» и «Активная молодежь».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согласованию с режиссёром Лауреаты </w:t>
      </w:r>
      <w:r w:rsidRPr="00B037A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степени будут приглашены для участия в гала-концерте XX</w:t>
      </w:r>
      <w:r w:rsidRPr="00B037A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V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районного фестиваля творчества «Открой 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себя миру». Выставка работ Лауреатов </w:t>
      </w:r>
      <w:r w:rsidRPr="00B037A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</w:t>
      </w: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степени запланирована на апрель 2026 года, место проведения – по согласованию.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</w:t>
      </w: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 xml:space="preserve"> может предоставить на фестиваль не более 2 конкурсных работ и заявок на не более чем в 2 номинациях. 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pacing w:val="-2"/>
          <w:sz w:val="28"/>
          <w:szCs w:val="28"/>
          <w:lang w:eastAsia="ru-RU"/>
        </w:rPr>
        <w:t>Оформление заявки и согласия на обработку персональных данных является обязательным условием. Подача заявки является согласием со всеми условиями фестиваля. Заявка и согласие на обработку персональных данных оформляется согласно Приложению в Положении.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Критерии оценки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Выступления участников оцениваются по 5-ти бальной системе. Солисты и ансамбли оцениваются отдельно.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Жюри оценивает участников по двум категориям.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Жюри оценивает выступление по следующим критериям: исполнительское мастерство; сценическая культура; художественное и музыкальное оформление выступления; соответствие костюма замыслу композиции; художественный уровень, артистизм, оригинальность.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Жюри оценивает работы по следующим критериям: художественная выразительность; композиция; оригинальность замысла; техника выполнения работы; соответствие названия замыслу автора.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Подведение итогов конкурса и награждение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итогам просмотра программы жюри подводит итоги фестиваля и выбирает дипломантов и лауреатов фестиваля. 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Гран-При</w:t>
      </w:r>
      <w:proofErr w:type="spellEnd"/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 Фестивале номинируется один коллектив или солист), Лауреат I степени, Лауреат II степени, Лауреат III степени, Участник.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Победители и участники фестиваля награждаются Дипломами районного фестиваля творчества «Открой себя миру».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proofErr w:type="gramStart"/>
      <w:r w:rsidRPr="00B037A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Ответственные</w:t>
      </w:r>
      <w:proofErr w:type="gramEnd"/>
      <w:r w:rsidRPr="00B037A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за фестиваль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Отдел культуры и молодежной политики</w:t>
      </w:r>
      <w:r w:rsidRPr="00B037AA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Администрации Ленинского района города Екатеринбурга, адрес: ул. 8 марта, 20 </w:t>
      </w:r>
      <w:proofErr w:type="spellStart"/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каб</w:t>
      </w:r>
      <w:proofErr w:type="spellEnd"/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Тел. 301-20-13.</w:t>
      </w:r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Эл</w:t>
      </w:r>
      <w:proofErr w:type="gramStart"/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proofErr w:type="gramEnd"/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gramStart"/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</w:t>
      </w:r>
      <w:proofErr w:type="gramEnd"/>
      <w:r w:rsidRPr="00B037A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очта: </w:t>
      </w:r>
      <w:hyperlink r:id="rId6" w:history="1">
        <w:r w:rsidRPr="00B037AA">
          <w:rPr>
            <w:rFonts w:ascii="Liberation Serif" w:eastAsia="Times New Roman" w:hAnsi="Liberation Serif" w:cs="Liberation Serif"/>
            <w:bCs/>
            <w:color w:val="0000FF"/>
            <w:sz w:val="28"/>
            <w:szCs w:val="28"/>
            <w:u w:val="single"/>
            <w:lang w:val="en-US" w:eastAsia="ru-RU"/>
          </w:rPr>
          <w:t>len</w:t>
        </w:r>
        <w:r w:rsidRPr="00B037AA">
          <w:rPr>
            <w:rFonts w:ascii="Liberation Serif" w:eastAsia="Times New Roman" w:hAnsi="Liberation Serif" w:cs="Liberation Serif"/>
            <w:bCs/>
            <w:color w:val="0000FF"/>
            <w:sz w:val="28"/>
            <w:szCs w:val="28"/>
            <w:u w:val="single"/>
            <w:lang w:eastAsia="ru-RU"/>
          </w:rPr>
          <w:t>_</w:t>
        </w:r>
        <w:r w:rsidRPr="00B037AA">
          <w:rPr>
            <w:rFonts w:ascii="Liberation Serif" w:eastAsia="Times New Roman" w:hAnsi="Liberation Serif" w:cs="Liberation Serif"/>
            <w:bCs/>
            <w:color w:val="0000FF"/>
            <w:sz w:val="28"/>
            <w:szCs w:val="28"/>
            <w:u w:val="single"/>
            <w:lang w:val="en-US" w:eastAsia="ru-RU"/>
          </w:rPr>
          <w:t>art</w:t>
        </w:r>
        <w:r w:rsidRPr="00B037AA">
          <w:rPr>
            <w:rFonts w:ascii="Liberation Serif" w:eastAsia="Times New Roman" w:hAnsi="Liberation Serif" w:cs="Liberation Serif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B037AA">
          <w:rPr>
            <w:rFonts w:ascii="Liberation Serif" w:eastAsia="Times New Roman" w:hAnsi="Liberation Serif" w:cs="Liberation Serif"/>
            <w:bCs/>
            <w:color w:val="0000FF"/>
            <w:sz w:val="28"/>
            <w:szCs w:val="28"/>
            <w:u w:val="single"/>
            <w:lang w:val="en-US" w:eastAsia="ru-RU"/>
          </w:rPr>
          <w:t>inbox</w:t>
        </w:r>
        <w:r w:rsidRPr="00B037AA">
          <w:rPr>
            <w:rFonts w:ascii="Liberation Serif" w:eastAsia="Times New Roman" w:hAnsi="Liberation Serif" w:cs="Liberation Serif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B037AA">
          <w:rPr>
            <w:rFonts w:ascii="Liberation Serif" w:eastAsia="Times New Roman" w:hAnsi="Liberation Serif" w:cs="Liberation Serif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2B6C7B" w:rsidRPr="00B037AA" w:rsidRDefault="002B6C7B" w:rsidP="002B6C7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6C7B" w:rsidRPr="005C4584" w:rsidRDefault="002B6C7B" w:rsidP="002B6C7B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4584"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</w:p>
    <w:p w:rsidR="000538C4" w:rsidRPr="005C4584" w:rsidRDefault="000538C4" w:rsidP="000538C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C4584">
        <w:rPr>
          <w:rFonts w:ascii="Liberation Serif" w:hAnsi="Liberation Serif"/>
          <w:sz w:val="28"/>
          <w:szCs w:val="28"/>
        </w:rPr>
        <w:lastRenderedPageBreak/>
        <w:t xml:space="preserve">Приложение № 1 к Положению </w:t>
      </w:r>
    </w:p>
    <w:p w:rsidR="000538C4" w:rsidRPr="005C4584" w:rsidRDefault="000538C4" w:rsidP="000538C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C4584">
        <w:rPr>
          <w:rFonts w:ascii="Liberation Serif" w:hAnsi="Liberation Serif"/>
          <w:sz w:val="28"/>
          <w:szCs w:val="28"/>
        </w:rPr>
        <w:t>Фестиваля творчества</w:t>
      </w:r>
    </w:p>
    <w:p w:rsidR="000538C4" w:rsidRPr="005C4584" w:rsidRDefault="000538C4" w:rsidP="000538C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C4584">
        <w:rPr>
          <w:rFonts w:ascii="Liberation Serif" w:hAnsi="Liberation Serif"/>
          <w:sz w:val="28"/>
          <w:szCs w:val="28"/>
        </w:rPr>
        <w:t xml:space="preserve">преподавателей и сотрудников </w:t>
      </w:r>
    </w:p>
    <w:p w:rsidR="000538C4" w:rsidRPr="005C4584" w:rsidRDefault="000538C4" w:rsidP="000538C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5C4584">
        <w:rPr>
          <w:rFonts w:ascii="Liberation Serif" w:hAnsi="Liberation Serif"/>
          <w:sz w:val="28"/>
          <w:szCs w:val="28"/>
        </w:rPr>
        <w:t>«Вдохновение!»</w:t>
      </w:r>
    </w:p>
    <w:p w:rsidR="000538C4" w:rsidRPr="005C4584" w:rsidRDefault="000538C4" w:rsidP="000538C4">
      <w:pPr>
        <w:rPr>
          <w:rFonts w:ascii="Liberation Serif" w:eastAsia="Times New Roman" w:hAnsi="Liberation Serif" w:cs="Times New Roman"/>
          <w:sz w:val="28"/>
          <w:szCs w:val="28"/>
          <w:lang/>
        </w:rPr>
      </w:pPr>
    </w:p>
    <w:p w:rsidR="000538C4" w:rsidRPr="005C4584" w:rsidRDefault="000538C4" w:rsidP="000538C4">
      <w:pPr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 w:rsidRPr="005C4584">
        <w:rPr>
          <w:rFonts w:ascii="Liberation Serif" w:eastAsia="Calibri" w:hAnsi="Liberation Serif" w:cs="Times New Roman"/>
          <w:b/>
          <w:bCs/>
          <w:sz w:val="28"/>
          <w:szCs w:val="28"/>
        </w:rPr>
        <w:t>ЗАЯВКА</w:t>
      </w:r>
    </w:p>
    <w:p w:rsidR="000538C4" w:rsidRPr="005C4584" w:rsidRDefault="000538C4" w:rsidP="000538C4">
      <w:pPr>
        <w:jc w:val="center"/>
        <w:rPr>
          <w:rFonts w:ascii="Liberation Serif" w:eastAsia="Times New Roman" w:hAnsi="Liberation Serif" w:cs="Times New Roman"/>
          <w:bCs/>
          <w:sz w:val="28"/>
          <w:szCs w:val="28"/>
          <w:lang/>
        </w:rPr>
      </w:pPr>
      <w:r w:rsidRPr="005C4584">
        <w:rPr>
          <w:rFonts w:ascii="Liberation Serif" w:eastAsia="Times New Roman" w:hAnsi="Liberation Serif" w:cs="Times New Roman"/>
          <w:bCs/>
          <w:sz w:val="28"/>
          <w:szCs w:val="28"/>
          <w:lang/>
        </w:rPr>
        <w:t>на участие в фестивале _________________________________</w:t>
      </w:r>
    </w:p>
    <w:p w:rsidR="000538C4" w:rsidRPr="005C4584" w:rsidRDefault="000538C4" w:rsidP="000538C4">
      <w:pPr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Calibri" w:hAnsi="Liberation Serif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0"/>
        <w:gridCol w:w="5020"/>
      </w:tblGrid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Ф.И.О. (полностью без сокращений) солиста или название коллектива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Творческое объединение (если есть)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Ф.И.О. (полностью без сокращений)</w:t>
            </w:r>
          </w:p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руководителя коллектива </w:t>
            </w:r>
          </w:p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(преподавателя, педагога), </w:t>
            </w:r>
          </w:p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Ф.И.О. (полностью без сокращений)</w:t>
            </w:r>
          </w:p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концертмейстера коллектива,</w:t>
            </w:r>
          </w:p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Категория исполнения (профессиональное/любительское)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Номинация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Фестивальная программа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Композитор (автор), </w:t>
            </w:r>
          </w:p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автор текста 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Наименование произведения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Хронометраж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Технический </w:t>
            </w:r>
            <w:proofErr w:type="spellStart"/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райдер</w:t>
            </w:r>
            <w:proofErr w:type="spellEnd"/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  <w:tr w:rsidR="000538C4" w:rsidRPr="005C4584" w:rsidTr="00281D02">
        <w:tc>
          <w:tcPr>
            <w:tcW w:w="4325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C4584">
              <w:rPr>
                <w:rFonts w:ascii="Liberation Serif" w:eastAsia="Calibri" w:hAnsi="Liberation Serif" w:cs="Times New Roman"/>
                <w:sz w:val="28"/>
                <w:szCs w:val="28"/>
              </w:rPr>
              <w:t>Ссылка на видео-выступление</w:t>
            </w:r>
          </w:p>
        </w:tc>
        <w:tc>
          <w:tcPr>
            <w:tcW w:w="5020" w:type="dxa"/>
          </w:tcPr>
          <w:p w:rsidR="000538C4" w:rsidRPr="005C4584" w:rsidRDefault="000538C4" w:rsidP="00281D02">
            <w:pPr>
              <w:spacing w:after="0"/>
              <w:rPr>
                <w:rFonts w:ascii="Liberation Serif" w:eastAsia="Calibri" w:hAnsi="Liberation Serif" w:cs="Times New Roman"/>
                <w:sz w:val="28"/>
                <w:szCs w:val="28"/>
                <w:highlight w:val="yellow"/>
              </w:rPr>
            </w:pPr>
          </w:p>
        </w:tc>
      </w:tr>
    </w:tbl>
    <w:p w:rsidR="000538C4" w:rsidRPr="005C4584" w:rsidRDefault="000538C4" w:rsidP="000538C4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</w:p>
    <w:p w:rsidR="000538C4" w:rsidRDefault="000538C4" w:rsidP="000538C4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  <w:r w:rsidRPr="005C4584">
        <w:rPr>
          <w:rFonts w:ascii="Liberation Serif" w:eastAsia="Calibri" w:hAnsi="Liberation Serif" w:cs="Times New Roman"/>
          <w:sz w:val="28"/>
          <w:szCs w:val="28"/>
        </w:rPr>
        <w:t>Руководитель коллектива или директор учреждения              ____________</w:t>
      </w:r>
    </w:p>
    <w:p w:rsidR="000538C4" w:rsidRDefault="000538C4" w:rsidP="000538C4">
      <w:pPr>
        <w:rPr>
          <w:rFonts w:ascii="Liberation Serif" w:eastAsia="Calibri" w:hAnsi="Liberation Serif" w:cs="Times New Roman"/>
          <w:sz w:val="28"/>
          <w:szCs w:val="28"/>
        </w:rPr>
      </w:pPr>
    </w:p>
    <w:p w:rsidR="000538C4" w:rsidRPr="005C4584" w:rsidRDefault="000538C4" w:rsidP="000538C4">
      <w:pPr>
        <w:rPr>
          <w:rFonts w:ascii="Liberation Serif" w:eastAsia="Calibri" w:hAnsi="Liberation Serif" w:cs="Times New Roman"/>
          <w:sz w:val="28"/>
          <w:szCs w:val="28"/>
        </w:rPr>
      </w:pPr>
    </w:p>
    <w:p w:rsidR="00DE536F" w:rsidRDefault="00DE536F"/>
    <w:sectPr w:rsidR="00DE536F" w:rsidSect="00DE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6C7B"/>
    <w:rsid w:val="000538C4"/>
    <w:rsid w:val="00101181"/>
    <w:rsid w:val="00122A5E"/>
    <w:rsid w:val="002B6C7B"/>
    <w:rsid w:val="008E3F95"/>
    <w:rsid w:val="00DE536F"/>
    <w:rsid w:val="00F3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_art@inbox.ru" TargetMode="External"/><Relationship Id="rId5" Type="http://schemas.openxmlformats.org/officeDocument/2006/relationships/hyperlink" Target="https://vk.com/club148249117" TargetMode="External"/><Relationship Id="rId4" Type="http://schemas.openxmlformats.org/officeDocument/2006/relationships/hyperlink" Target="mailto:len_art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2026-01-12T06:46:00Z</dcterms:created>
  <dcterms:modified xsi:type="dcterms:W3CDTF">2026-01-12T06:47:00Z</dcterms:modified>
</cp:coreProperties>
</file>